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43" w:rsidRDefault="00565648">
      <w:pPr>
        <w:pStyle w:val="BodyText"/>
        <w:spacing w:before="73"/>
        <w:ind w:left="2981"/>
      </w:pPr>
      <w:r>
        <w:t>КОНАЧНА РАНГ ЛИСТА СА ОПШТИНСКОГ ТАКМИЧЕЊА ИЗ МАТЕМАТИКЕ</w:t>
      </w:r>
    </w:p>
    <w:p w:rsidR="00210D43" w:rsidRDefault="00565648">
      <w:pPr>
        <w:spacing w:before="51" w:after="19"/>
        <w:ind w:left="4159"/>
      </w:pPr>
      <w:r>
        <w:t>4. РАЗРЕД</w:t>
      </w: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5"/>
        <w:gridCol w:w="2611"/>
        <w:gridCol w:w="968"/>
        <w:gridCol w:w="2803"/>
        <w:gridCol w:w="2626"/>
        <w:gridCol w:w="646"/>
        <w:gridCol w:w="647"/>
        <w:gridCol w:w="646"/>
        <w:gridCol w:w="646"/>
        <w:gridCol w:w="646"/>
        <w:gridCol w:w="656"/>
        <w:gridCol w:w="812"/>
      </w:tblGrid>
      <w:tr w:rsidR="00210D43">
        <w:trPr>
          <w:trHeight w:val="284"/>
        </w:trPr>
        <w:tc>
          <w:tcPr>
            <w:tcW w:w="725" w:type="dxa"/>
          </w:tcPr>
          <w:p w:rsidR="00210D43" w:rsidRDefault="00565648">
            <w:pPr>
              <w:pStyle w:val="TableParagraph"/>
              <w:spacing w:before="1" w:line="264" w:lineRule="exact"/>
              <w:ind w:left="22" w:right="58"/>
              <w:rPr>
                <w:sz w:val="24"/>
              </w:rPr>
            </w:pPr>
            <w:r>
              <w:rPr>
                <w:sz w:val="24"/>
              </w:rPr>
              <w:t>Р. БР.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spacing w:before="1" w:line="264" w:lineRule="exact"/>
              <w:ind w:left="23"/>
              <w:rPr>
                <w:sz w:val="24"/>
              </w:rPr>
            </w:pPr>
            <w:proofErr w:type="spellStart"/>
            <w:r>
              <w:rPr>
                <w:sz w:val="24"/>
              </w:rPr>
              <w:t>Шифр</w:t>
            </w:r>
            <w:proofErr w:type="spellEnd"/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такмичара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12" w:line="252" w:lineRule="exact"/>
              <w:ind w:left="177"/>
              <w:jc w:val="left"/>
            </w:pPr>
            <w:proofErr w:type="spellStart"/>
            <w:r>
              <w:t>Разред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spacing w:before="1" w:line="264" w:lineRule="exact"/>
              <w:ind w:left="7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Учитељ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ица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24"/>
              <w:ind w:left="74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Школа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spacing w:before="1" w:line="264" w:lineRule="exact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spacing w:before="1"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spacing w:before="1" w:line="264" w:lineRule="exact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spacing w:before="1" w:line="264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spacing w:before="1" w:line="264" w:lineRule="exact"/>
              <w:ind w:left="57" w:right="48"/>
              <w:rPr>
                <w:sz w:val="24"/>
              </w:rPr>
            </w:pPr>
            <w:proofErr w:type="spellStart"/>
            <w:r>
              <w:rPr>
                <w:sz w:val="24"/>
              </w:rPr>
              <w:t>Збир</w:t>
            </w:r>
            <w:proofErr w:type="spellEnd"/>
          </w:p>
        </w:tc>
        <w:tc>
          <w:tcPr>
            <w:tcW w:w="812" w:type="dxa"/>
            <w:tcBorders>
              <w:right w:val="nil"/>
            </w:tcBorders>
          </w:tcPr>
          <w:p w:rsidR="00210D43" w:rsidRDefault="00565648">
            <w:pPr>
              <w:pStyle w:val="TableParagraph"/>
              <w:spacing w:before="12" w:line="252" w:lineRule="exact"/>
              <w:ind w:left="-6" w:right="38"/>
            </w:pPr>
            <w:proofErr w:type="spellStart"/>
            <w:r>
              <w:rPr>
                <w:spacing w:val="-1"/>
              </w:rPr>
              <w:t>Награда</w:t>
            </w:r>
            <w:proofErr w:type="spellEnd"/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Василије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Нићифоровић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4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3"/>
            </w:pPr>
            <w:r>
              <w:t>I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Милићевић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5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Станковић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74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FFFF00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12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23"/>
            </w:pPr>
            <w:r>
              <w:t>I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Реља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Николовски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FFFF00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12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27" w:right="5"/>
            </w:pPr>
            <w:r>
              <w:t>II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Кристина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Раковић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82" w:right="14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  <w:shd w:val="clear" w:color="auto" w:fill="FFFF00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12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27" w:right="5"/>
            </w:pPr>
            <w:r>
              <w:t>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Младен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Перишић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Студеница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5"/>
            </w:pPr>
            <w:r>
              <w:t>II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Васиљев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5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Пантић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  <w:shd w:val="clear" w:color="auto" w:fill="FFFF00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2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27" w:right="5"/>
            </w:pPr>
            <w:r>
              <w:t>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Огњен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Живковић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2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82" w:righ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5"/>
            </w:pPr>
            <w:r>
              <w:t>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Зајић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Оливера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7"/>
            </w:pPr>
            <w:r>
              <w:t>III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Симоновић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34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shd w:val="clear" w:color="auto" w:fill="FFFF00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2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27" w:right="7"/>
            </w:pPr>
            <w:r>
              <w:t>III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Атена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Павићевић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Душица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7"/>
            </w:pPr>
            <w:r>
              <w:t>III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Војин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Ердоглија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Душица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7"/>
            </w:pPr>
            <w:r>
              <w:t>III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Верица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Тодоровић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82" w:right="1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53"/>
              <w:ind w:left="27" w:right="7"/>
            </w:pPr>
            <w:r>
              <w:t>III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Вељовић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65"/>
              <w:ind w:left="2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Похвала</w:t>
            </w:r>
            <w:proofErr w:type="spellEnd"/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Ђорђе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Богојевић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Оливера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65"/>
              <w:ind w:left="2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Похвала</w:t>
            </w:r>
            <w:proofErr w:type="spellEnd"/>
          </w:p>
        </w:tc>
      </w:tr>
      <w:tr w:rsidR="00210D43">
        <w:trPr>
          <w:trHeight w:val="346"/>
        </w:trPr>
        <w:tc>
          <w:tcPr>
            <w:tcW w:w="725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5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2611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Мутавџић</w:t>
            </w:r>
            <w:proofErr w:type="spellEnd"/>
          </w:p>
        </w:tc>
        <w:tc>
          <w:tcPr>
            <w:tcW w:w="968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48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Величанин</w:t>
            </w:r>
            <w:proofErr w:type="spellEnd"/>
          </w:p>
        </w:tc>
        <w:tc>
          <w:tcPr>
            <w:tcW w:w="262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Чибуковачки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партизани</w:t>
            </w:r>
            <w:proofErr w:type="spellEnd"/>
          </w:p>
        </w:tc>
        <w:tc>
          <w:tcPr>
            <w:tcW w:w="64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2" w:type="dxa"/>
            <w:tcBorders>
              <w:bottom w:val="single" w:sz="24" w:space="0" w:color="000000"/>
            </w:tcBorders>
          </w:tcPr>
          <w:p w:rsidR="00210D43" w:rsidRDefault="00565648">
            <w:pPr>
              <w:pStyle w:val="TableParagraph"/>
              <w:spacing w:before="65"/>
              <w:ind w:left="2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Похвала</w:t>
            </w:r>
            <w:proofErr w:type="spellEnd"/>
          </w:p>
        </w:tc>
      </w:tr>
      <w:tr w:rsidR="00210D43">
        <w:trPr>
          <w:trHeight w:val="346"/>
        </w:trPr>
        <w:tc>
          <w:tcPr>
            <w:tcW w:w="725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right="5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5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right="58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2611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Анђела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Ћирковић</w:t>
            </w:r>
            <w:proofErr w:type="spellEnd"/>
          </w:p>
        </w:tc>
        <w:tc>
          <w:tcPr>
            <w:tcW w:w="968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3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Вучетић</w:t>
            </w:r>
            <w:proofErr w:type="spellEnd"/>
          </w:p>
        </w:tc>
        <w:tc>
          <w:tcPr>
            <w:tcW w:w="262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4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175" w:right="1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22"/>
              <w:ind w:left="57" w:right="3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2" w:type="dxa"/>
            <w:tcBorders>
              <w:top w:val="single" w:sz="24" w:space="0" w:color="000000"/>
            </w:tcBorders>
          </w:tcPr>
          <w:p w:rsidR="00210D43" w:rsidRDefault="00565648">
            <w:pPr>
              <w:pStyle w:val="TableParagraph"/>
              <w:spacing w:before="45"/>
              <w:ind w:left="2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Похвала</w:t>
            </w:r>
            <w:proofErr w:type="spellEnd"/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Драгићевић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Јасна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Марјановић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3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Светозар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Марковић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12" w:type="dxa"/>
          </w:tcPr>
          <w:p w:rsidR="00210D43" w:rsidRDefault="00565648">
            <w:pPr>
              <w:pStyle w:val="TableParagraph"/>
              <w:spacing w:before="65"/>
              <w:ind w:left="27" w:right="8"/>
              <w:rPr>
                <w:sz w:val="20"/>
              </w:rPr>
            </w:pPr>
            <w:proofErr w:type="spellStart"/>
            <w:r>
              <w:rPr>
                <w:sz w:val="20"/>
              </w:rPr>
              <w:t>Похвала</w:t>
            </w:r>
            <w:proofErr w:type="spellEnd"/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2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Валентина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12" w:type="dxa"/>
            <w:vMerge w:val="restart"/>
            <w:tcBorders>
              <w:bottom w:val="nil"/>
              <w:right w:val="nil"/>
            </w:tcBorders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Миловановић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Студеница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Стојановић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6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Анђелка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Свети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Дамљан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4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6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Ивица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Жупањац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Милун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Ивановић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Ушће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83" w:right="14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Каралић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6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Снежана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Ђура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Јакшић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Конарево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Стевановић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Велибор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Студеница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Тадија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Вујановић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6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Анђелка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Свети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Сава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Дарија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4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Душица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176" w:right="1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Огњен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Шљанић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110"/>
              <w:jc w:val="lef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58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Вујовић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1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Доситеј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Обрадовић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Врба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6" w:type="dxa"/>
          </w:tcPr>
          <w:p w:rsidR="00210D43" w:rsidRDefault="00565648">
            <w:pPr>
              <w:pStyle w:val="TableParagraph"/>
              <w:ind w:left="57" w:right="3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2" w:type="dxa"/>
            <w:vMerge/>
            <w:tcBorders>
              <w:top w:val="nil"/>
              <w:bottom w:val="nil"/>
              <w:right w:val="nil"/>
            </w:tcBorders>
          </w:tcPr>
          <w:p w:rsidR="00210D43" w:rsidRDefault="00210D43">
            <w:pPr>
              <w:rPr>
                <w:sz w:val="2"/>
                <w:szCs w:val="2"/>
              </w:rPr>
            </w:pPr>
          </w:p>
        </w:tc>
      </w:tr>
    </w:tbl>
    <w:p w:rsidR="00210D43" w:rsidRDefault="00210D43">
      <w:pPr>
        <w:rPr>
          <w:sz w:val="2"/>
          <w:szCs w:val="2"/>
        </w:rPr>
        <w:sectPr w:rsidR="00210D43">
          <w:type w:val="continuous"/>
          <w:pgSz w:w="15840" w:h="12240" w:orient="landscape"/>
          <w:pgMar w:top="540" w:right="20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725"/>
        <w:gridCol w:w="2611"/>
        <w:gridCol w:w="968"/>
        <w:gridCol w:w="2803"/>
        <w:gridCol w:w="2626"/>
        <w:gridCol w:w="646"/>
        <w:gridCol w:w="647"/>
        <w:gridCol w:w="646"/>
        <w:gridCol w:w="646"/>
        <w:gridCol w:w="646"/>
        <w:gridCol w:w="646"/>
      </w:tblGrid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Стефан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Костић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40"/>
              <w:rPr>
                <w:sz w:val="24"/>
              </w:rPr>
            </w:pPr>
            <w:proofErr w:type="spellStart"/>
            <w:r>
              <w:rPr>
                <w:sz w:val="24"/>
              </w:rPr>
              <w:t>Велибор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Стефан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Немања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Студеница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9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82" w:right="15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Димитрије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Оливера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8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13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Михаела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Пантић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75" w:right="15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Грковић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Драгана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Вујовић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1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Доситеј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Обрадовић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Врба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Јанко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Коларевић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Славица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Урдов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3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Петар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Николић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Самаила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8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Филип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Бачевић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Ристовић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Вук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Караџић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Богићевић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2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Оливера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Браћа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Вилотијевић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7" w:type="dxa"/>
          </w:tcPr>
          <w:p w:rsidR="00210D43" w:rsidRDefault="00210D43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10D43">
        <w:trPr>
          <w:trHeight w:val="366"/>
        </w:trPr>
        <w:tc>
          <w:tcPr>
            <w:tcW w:w="725" w:type="dxa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5" w:type="dxa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2611" w:type="dxa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Николић</w:t>
            </w:r>
            <w:proofErr w:type="spellEnd"/>
          </w:p>
        </w:tc>
        <w:tc>
          <w:tcPr>
            <w:tcW w:w="968" w:type="dxa"/>
          </w:tcPr>
          <w:p w:rsidR="00210D43" w:rsidRDefault="00565648">
            <w:pPr>
              <w:pStyle w:val="TableParagraph"/>
              <w:spacing w:before="53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</w:tcPr>
          <w:p w:rsidR="00210D43" w:rsidRDefault="00565648">
            <w:pPr>
              <w:pStyle w:val="TableParagraph"/>
              <w:ind w:left="13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Вучетић</w:t>
            </w:r>
            <w:proofErr w:type="spellEnd"/>
          </w:p>
        </w:tc>
        <w:tc>
          <w:tcPr>
            <w:tcW w:w="2626" w:type="dxa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proofErr w:type="spellStart"/>
            <w:r>
              <w:rPr>
                <w:sz w:val="20"/>
              </w:rPr>
              <w:t>Димитрије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Туцовић</w:t>
            </w:r>
            <w:proofErr w:type="spellEnd"/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78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10D43" w:rsidTr="00565648">
        <w:trPr>
          <w:trHeight w:val="366"/>
        </w:trPr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left="0" w:right="211"/>
              <w:jc w:val="right"/>
              <w:rPr>
                <w:sz w:val="24"/>
              </w:rPr>
            </w:pPr>
            <w:bookmarkStart w:id="0" w:name="_GoBack" w:colFirst="0" w:colLast="11"/>
            <w:r>
              <w:rPr>
                <w:sz w:val="24"/>
              </w:rPr>
              <w:t>35</w:t>
            </w:r>
          </w:p>
        </w:tc>
        <w:tc>
          <w:tcPr>
            <w:tcW w:w="725" w:type="dxa"/>
            <w:shd w:val="clear" w:color="auto" w:fill="FFFF00"/>
          </w:tcPr>
          <w:p w:rsidR="00210D43" w:rsidRDefault="00565648">
            <w:pPr>
              <w:pStyle w:val="TableParagraph"/>
              <w:ind w:right="58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2611" w:type="dxa"/>
            <w:shd w:val="clear" w:color="auto" w:fill="FFFF00"/>
          </w:tcPr>
          <w:p w:rsidR="00210D43" w:rsidRDefault="00565648">
            <w:pPr>
              <w:pStyle w:val="TableParagraph"/>
              <w:ind w:left="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Вукадиновић</w:t>
            </w:r>
            <w:proofErr w:type="spellEnd"/>
          </w:p>
        </w:tc>
        <w:tc>
          <w:tcPr>
            <w:tcW w:w="968" w:type="dxa"/>
            <w:shd w:val="clear" w:color="auto" w:fill="FFFF00"/>
          </w:tcPr>
          <w:p w:rsidR="00210D43" w:rsidRDefault="00565648">
            <w:pPr>
              <w:pStyle w:val="TableParagraph"/>
              <w:spacing w:before="54"/>
              <w:ind w:left="0" w:right="69"/>
              <w:jc w:val="right"/>
            </w:pPr>
            <w:proofErr w:type="spellStart"/>
            <w:r>
              <w:t>Четврти</w:t>
            </w:r>
            <w:proofErr w:type="spellEnd"/>
          </w:p>
        </w:tc>
        <w:tc>
          <w:tcPr>
            <w:tcW w:w="2803" w:type="dxa"/>
            <w:shd w:val="clear" w:color="auto" w:fill="FFFF00"/>
          </w:tcPr>
          <w:p w:rsidR="00210D43" w:rsidRDefault="00565648">
            <w:pPr>
              <w:pStyle w:val="TableParagraph"/>
              <w:ind w:left="13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Вјекослав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Петришко</w:t>
            </w:r>
            <w:proofErr w:type="spellEnd"/>
          </w:p>
        </w:tc>
        <w:tc>
          <w:tcPr>
            <w:tcW w:w="2626" w:type="dxa"/>
            <w:shd w:val="clear" w:color="auto" w:fill="FFFF00"/>
          </w:tcPr>
          <w:p w:rsidR="00210D43" w:rsidRDefault="00565648">
            <w:pPr>
              <w:pStyle w:val="TableParagraph"/>
              <w:spacing w:before="65"/>
              <w:ind w:left="74" w:right="35"/>
              <w:rPr>
                <w:sz w:val="20"/>
              </w:rPr>
            </w:pPr>
            <w:r>
              <w:rPr>
                <w:sz w:val="20"/>
              </w:rPr>
              <w:t xml:space="preserve">IV </w:t>
            </w:r>
            <w:proofErr w:type="spellStart"/>
            <w:r>
              <w:rPr>
                <w:sz w:val="20"/>
              </w:rPr>
              <w:t>краљевачки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батаљон</w:t>
            </w:r>
            <w:proofErr w:type="spellEnd"/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78" w:right="1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7" w:type="dxa"/>
            <w:shd w:val="clear" w:color="auto" w:fill="FFFF00"/>
          </w:tcPr>
          <w:p w:rsidR="00210D43" w:rsidRDefault="00565648">
            <w:pPr>
              <w:pStyle w:val="TableParagraph"/>
              <w:ind w:left="0" w:right="24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62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shd w:val="clear" w:color="auto" w:fill="FFFF00"/>
          </w:tcPr>
          <w:p w:rsidR="00210D43" w:rsidRDefault="00565648">
            <w:pPr>
              <w:pStyle w:val="TableParagraph"/>
              <w:ind w:left="208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bookmarkEnd w:id="0"/>
    <w:p w:rsidR="00210D43" w:rsidRDefault="00565648">
      <w:pPr>
        <w:pStyle w:val="BodyText"/>
        <w:spacing w:line="270" w:lineRule="exact"/>
        <w:ind w:left="592"/>
      </w:pPr>
      <w:r>
        <w:t xml:space="preserve">НАПОМЕНА: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математике</w:t>
      </w:r>
      <w:proofErr w:type="spellEnd"/>
      <w:r>
        <w:t xml:space="preserve">, </w:t>
      </w:r>
      <w:proofErr w:type="spellStart"/>
      <w:r>
        <w:t>пласирали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50 и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>.</w:t>
      </w:r>
    </w:p>
    <w:p w:rsidR="00210D43" w:rsidRDefault="00565648">
      <w:pPr>
        <w:spacing w:before="61"/>
        <w:ind w:left="8403" w:right="5267"/>
        <w:jc w:val="center"/>
        <w:rPr>
          <w:sz w:val="20"/>
        </w:rPr>
      </w:pPr>
      <w:proofErr w:type="spellStart"/>
      <w:r>
        <w:rPr>
          <w:sz w:val="20"/>
        </w:rPr>
        <w:t>Директор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школе</w:t>
      </w:r>
      <w:proofErr w:type="spellEnd"/>
    </w:p>
    <w:p w:rsidR="00210D43" w:rsidRDefault="00565648">
      <w:pPr>
        <w:pStyle w:val="BodyText"/>
        <w:spacing w:before="4"/>
        <w:rPr>
          <w:sz w:val="22"/>
        </w:rPr>
      </w:pPr>
      <w:r>
        <w:pict>
          <v:shape id="_x0000_s1026" style="position:absolute;margin-left:432.65pt;margin-top:15.05pt;width:85.7pt;height:.1pt;z-index:-251658752;mso-wrap-distance-left:0;mso-wrap-distance-right:0;mso-position-horizontal-relative:page" coordorigin="8653,301" coordsize="1714,0" path="m8653,301r1714,e" filled="f" strokeweight=".14056mm">
            <v:path arrowok="t"/>
            <w10:wrap type="topAndBottom" anchorx="page"/>
          </v:shape>
        </w:pict>
      </w:r>
    </w:p>
    <w:p w:rsidR="00210D43" w:rsidRDefault="00565648">
      <w:pPr>
        <w:spacing w:before="46"/>
        <w:ind w:left="8406" w:right="5267"/>
        <w:jc w:val="center"/>
        <w:rPr>
          <w:sz w:val="20"/>
        </w:rPr>
      </w:pPr>
      <w:r>
        <w:rPr>
          <w:sz w:val="20"/>
        </w:rPr>
        <w:t xml:space="preserve">/ </w:t>
      </w:r>
      <w:proofErr w:type="spellStart"/>
      <w:r>
        <w:rPr>
          <w:sz w:val="20"/>
        </w:rPr>
        <w:t>Марина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Вучинић</w:t>
      </w:r>
      <w:proofErr w:type="spellEnd"/>
      <w:r>
        <w:rPr>
          <w:sz w:val="20"/>
        </w:rPr>
        <w:t xml:space="preserve"> /</w:t>
      </w:r>
    </w:p>
    <w:sectPr w:rsidR="00210D43">
      <w:pgSz w:w="15840" w:h="12240" w:orient="landscape"/>
      <w:pgMar w:top="60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0D43"/>
    <w:rsid w:val="00210D43"/>
    <w:rsid w:val="0056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F6DD08F-EDE5-4017-B300-C108E17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Zamenik</cp:lastModifiedBy>
  <cp:revision>2</cp:revision>
  <dcterms:created xsi:type="dcterms:W3CDTF">2022-02-28T09:11:00Z</dcterms:created>
  <dcterms:modified xsi:type="dcterms:W3CDTF">2022-02-28T09:12:00Z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Excel® 2010 Trial</vt:lpwstr>
  </property>
  <property fmtid="{D5CDD505-2E9C-101B-9397-08002B2CF9AE}" pid="4" name="LastSaved">
    <vt:filetime>2022-02-28T00:00:00Z</vt:filetime>
  </property>
</Properties>
</file>